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00CA6" w:rsidR="00000CA6" w:rsidP="00000CA6" w:rsidRDefault="00000CA6" w14:paraId="59706AA7" w14:textId="77777777">
      <w:pPr>
        <w:jc w:val="both"/>
        <w:rPr>
          <w:rFonts w:ascii="Arial" w:hAnsi="Arial" w:cs="Arial"/>
          <w:sz w:val="22"/>
        </w:rPr>
      </w:pPr>
      <w:r w:rsidRPr="00000CA6">
        <w:rPr>
          <w:rFonts w:ascii="Arial" w:hAnsi="Arial" w:cs="Arial"/>
          <w:b/>
          <w:sz w:val="22"/>
        </w:rPr>
        <w:t>Date:</w:t>
      </w:r>
      <w:r w:rsidRPr="00000CA6">
        <w:rPr>
          <w:rFonts w:ascii="Arial" w:hAnsi="Arial" w:cs="Arial"/>
          <w:sz w:val="22"/>
        </w:rPr>
        <w:tab/>
      </w:r>
      <w:r w:rsidRPr="00000CA6">
        <w:rPr>
          <w:rFonts w:ascii="Arial" w:hAnsi="Arial" w:cs="Arial"/>
          <w:sz w:val="22"/>
        </w:rPr>
        <w:t>_____________</w:t>
      </w:r>
      <w:r w:rsidRPr="00000CA6">
        <w:rPr>
          <w:rFonts w:ascii="Arial" w:hAnsi="Arial" w:cs="Arial"/>
          <w:sz w:val="22"/>
        </w:rPr>
        <w:tab/>
      </w:r>
      <w:r w:rsidRPr="00000CA6">
        <w:rPr>
          <w:rFonts w:ascii="Arial" w:hAnsi="Arial" w:cs="Arial"/>
          <w:sz w:val="22"/>
        </w:rPr>
        <w:tab/>
      </w:r>
      <w:r w:rsidRPr="00000CA6">
        <w:rPr>
          <w:rFonts w:ascii="Arial" w:hAnsi="Arial" w:cs="Arial"/>
          <w:sz w:val="22"/>
        </w:rPr>
        <w:tab/>
      </w:r>
      <w:r w:rsidRPr="00000CA6">
        <w:rPr>
          <w:rFonts w:ascii="Arial" w:hAnsi="Arial" w:cs="Arial"/>
          <w:sz w:val="22"/>
        </w:rPr>
        <w:tab/>
      </w:r>
      <w:r w:rsidRPr="00000CA6">
        <w:rPr>
          <w:rFonts w:ascii="Arial" w:hAnsi="Arial" w:cs="Arial"/>
          <w:sz w:val="22"/>
        </w:rPr>
        <w:tab/>
      </w:r>
      <w:r w:rsidRPr="00000CA6">
        <w:rPr>
          <w:rFonts w:ascii="Arial" w:hAnsi="Arial" w:cs="Arial"/>
          <w:sz w:val="22"/>
        </w:rPr>
        <w:tab/>
      </w:r>
      <w:r w:rsidRPr="00000CA6">
        <w:rPr>
          <w:rFonts w:ascii="Arial" w:hAnsi="Arial" w:cs="Arial"/>
          <w:b/>
          <w:sz w:val="22"/>
        </w:rPr>
        <w:t>Resolution No. _______</w:t>
      </w:r>
    </w:p>
    <w:p w:rsidRPr="00000CA6" w:rsidR="00000CA6" w:rsidP="00000CA6" w:rsidRDefault="00000CA6" w14:paraId="48B87A55" w14:textId="77777777">
      <w:pPr>
        <w:jc w:val="both"/>
        <w:rPr>
          <w:rFonts w:ascii="Arial" w:hAnsi="Arial" w:cs="Arial"/>
          <w:b/>
          <w:sz w:val="22"/>
        </w:rPr>
      </w:pPr>
    </w:p>
    <w:p w:rsidRPr="00000CA6" w:rsidR="00000CA6" w:rsidP="2E445D39" w:rsidRDefault="00000CA6" w14:paraId="6839FDC5" w14:textId="128A21FC">
      <w:pPr>
        <w:pStyle w:val="Normal"/>
        <w:tabs>
          <w:tab w:val="left" w:leader="none" w:pos="702"/>
          <w:tab w:val="left" w:leader="none" w:pos="2160"/>
        </w:tabs>
        <w:jc w:val="both"/>
        <w:rPr>
          <w:rFonts w:ascii="Arial" w:hAnsi="Arial" w:cs="Arial"/>
          <w:sz w:val="22"/>
          <w:szCs w:val="22"/>
        </w:rPr>
      </w:pPr>
      <w:r w:rsidRPr="2E445D39" w:rsidR="00000CA6">
        <w:rPr>
          <w:rFonts w:ascii="Arial" w:hAnsi="Arial" w:cs="Arial"/>
          <w:b w:val="1"/>
          <w:bCs w:val="1"/>
          <w:sz w:val="22"/>
          <w:szCs w:val="22"/>
        </w:rPr>
        <w:t>Title</w:t>
      </w:r>
      <w:r w:rsidRPr="2E445D39" w:rsidR="00000CA6">
        <w:rPr>
          <w:rFonts w:ascii="Arial" w:hAnsi="Arial" w:cs="Arial"/>
          <w:b w:val="1"/>
          <w:bCs w:val="1"/>
          <w:sz w:val="22"/>
          <w:szCs w:val="22"/>
        </w:rPr>
        <w:t>:</w:t>
      </w:r>
      <w:r w:rsidRPr="2E445D39" w:rsidR="00000CA6">
        <w:rPr>
          <w:rFonts w:ascii="Arial" w:hAnsi="Arial" w:cs="Arial"/>
          <w:sz w:val="22"/>
          <w:szCs w:val="22"/>
        </w:rPr>
        <w:t xml:space="preserve">  </w:t>
      </w:r>
      <w:r w:rsidRPr="2E445D39" w:rsidR="00B25498">
        <w:rPr>
          <w:rFonts w:ascii="Arial" w:hAnsi="Arial" w:cs="Arial"/>
          <w:sz w:val="22"/>
          <w:szCs w:val="22"/>
        </w:rPr>
        <w:t>Stark</w:t>
      </w:r>
      <w:r w:rsidRPr="2E445D39" w:rsidR="00B25498">
        <w:rPr>
          <w:rFonts w:ascii="Arial" w:hAnsi="Arial" w:cs="Arial"/>
          <w:sz w:val="22"/>
          <w:szCs w:val="22"/>
        </w:rPr>
        <w:t xml:space="preserve">-Tuscarawas-Wayne </w:t>
      </w:r>
      <w:r w:rsidRPr="2E445D39" w:rsidR="6D8C49F0">
        <w:rPr>
          <w:rFonts w:ascii="Arial" w:hAnsi="Arial" w:eastAsia="Arial" w:cs="Arial"/>
          <w:b w:val="0"/>
          <w:bCs w:val="0"/>
          <w:i w:val="0"/>
          <w:iCs w:val="0"/>
          <w:caps w:val="0"/>
          <w:smallCaps w:val="0"/>
          <w:noProof w:val="0"/>
          <w:color w:val="000000" w:themeColor="text1" w:themeTint="FF" w:themeShade="FF"/>
          <w:sz w:val="22"/>
          <w:szCs w:val="22"/>
          <w:lang w:val="en-US"/>
        </w:rPr>
        <w:t>Joint Solid Waste Management</w:t>
      </w:r>
      <w:r w:rsidRPr="2E445D39" w:rsidR="00B25498">
        <w:rPr>
          <w:rFonts w:ascii="Arial" w:hAnsi="Arial" w:cs="Arial"/>
          <w:sz w:val="22"/>
          <w:szCs w:val="22"/>
        </w:rPr>
        <w:t xml:space="preserve"> District</w:t>
      </w:r>
      <w:r w:rsidRPr="2E445D39" w:rsidR="00000CA6">
        <w:rPr>
          <w:rFonts w:ascii="Arial" w:hAnsi="Arial" w:cs="Arial"/>
          <w:sz w:val="22"/>
          <w:szCs w:val="22"/>
        </w:rPr>
        <w:t xml:space="preserve">’s </w:t>
      </w:r>
      <w:r w:rsidRPr="2E445D39" w:rsidR="00B4132E">
        <w:rPr>
          <w:rFonts w:ascii="Arial" w:hAnsi="Arial" w:cs="Arial"/>
          <w:sz w:val="22"/>
          <w:szCs w:val="22"/>
        </w:rPr>
        <w:t xml:space="preserve">2023 </w:t>
      </w:r>
      <w:r w:rsidRPr="2E445D39" w:rsidR="00000CA6">
        <w:rPr>
          <w:rFonts w:ascii="Arial" w:hAnsi="Arial" w:cs="Arial"/>
          <w:sz w:val="22"/>
          <w:szCs w:val="22"/>
        </w:rPr>
        <w:t>Solid Waste Management Plan</w:t>
      </w:r>
      <w:r w:rsidRPr="2E445D39" w:rsidR="00B4132E">
        <w:rPr>
          <w:rFonts w:ascii="Arial" w:hAnsi="Arial" w:cs="Arial"/>
          <w:sz w:val="22"/>
          <w:szCs w:val="22"/>
        </w:rPr>
        <w:t xml:space="preserve"> Update</w:t>
      </w:r>
    </w:p>
    <w:p w:rsidRPr="00000CA6" w:rsidR="00000CA6" w:rsidP="00000CA6" w:rsidRDefault="00000CA6" w14:paraId="13C9682E" w14:textId="77777777">
      <w:pPr>
        <w:tabs>
          <w:tab w:val="left" w:pos="-648"/>
          <w:tab w:val="left" w:pos="0"/>
          <w:tab w:val="left" w:pos="702"/>
          <w:tab w:val="left" w:pos="2160"/>
        </w:tabs>
        <w:jc w:val="both"/>
        <w:rPr>
          <w:rFonts w:ascii="Arial" w:hAnsi="Arial" w:cs="Arial"/>
          <w:sz w:val="22"/>
        </w:rPr>
      </w:pPr>
    </w:p>
    <w:p w:rsidRPr="00000CA6" w:rsidR="00000CA6" w:rsidP="00000CA6" w:rsidRDefault="00000CA6" w14:paraId="30AE589F" w14:textId="77777777">
      <w:pPr>
        <w:tabs>
          <w:tab w:val="left" w:pos="-648"/>
          <w:tab w:val="left" w:pos="0"/>
          <w:tab w:val="left" w:pos="702"/>
          <w:tab w:val="left" w:pos="2160"/>
        </w:tabs>
        <w:jc w:val="both"/>
        <w:rPr>
          <w:rFonts w:ascii="Arial" w:hAnsi="Arial" w:cs="Arial"/>
          <w:sz w:val="22"/>
        </w:rPr>
      </w:pPr>
      <w:r w:rsidRPr="00000CA6">
        <w:rPr>
          <w:rFonts w:ascii="Arial" w:hAnsi="Arial" w:cs="Arial"/>
          <w:b/>
          <w:sz w:val="22"/>
        </w:rPr>
        <w:t xml:space="preserve">District Community (City, Village, Township): </w:t>
      </w:r>
      <w:r w:rsidRPr="00000CA6">
        <w:rPr>
          <w:rFonts w:ascii="Arial" w:hAnsi="Arial" w:cs="Arial"/>
          <w:sz w:val="22"/>
        </w:rPr>
        <w:t>______________________________</w:t>
      </w:r>
    </w:p>
    <w:p w:rsidRPr="00000CA6" w:rsidR="00000CA6" w:rsidP="00000CA6" w:rsidRDefault="00000CA6" w14:paraId="2B8A902C" w14:textId="77777777">
      <w:pPr>
        <w:tabs>
          <w:tab w:val="left" w:pos="-648"/>
          <w:tab w:val="left" w:pos="0"/>
          <w:tab w:val="left" w:pos="702"/>
          <w:tab w:val="left" w:pos="2160"/>
        </w:tabs>
        <w:jc w:val="both"/>
        <w:rPr>
          <w:rFonts w:ascii="Arial" w:hAnsi="Arial" w:cs="Arial"/>
          <w:sz w:val="22"/>
        </w:rPr>
      </w:pPr>
    </w:p>
    <w:p w:rsidRPr="00000CA6" w:rsidR="00000CA6" w:rsidP="00000CA6" w:rsidRDefault="00000CA6" w14:paraId="7DC9BB9A" w14:textId="77777777">
      <w:pPr>
        <w:tabs>
          <w:tab w:val="left" w:pos="-648"/>
          <w:tab w:val="left" w:pos="0"/>
          <w:tab w:val="left" w:pos="1062"/>
          <w:tab w:val="left" w:pos="2160"/>
        </w:tabs>
        <w:jc w:val="both"/>
        <w:rPr>
          <w:rFonts w:ascii="Arial" w:hAnsi="Arial" w:cs="Arial"/>
          <w:sz w:val="22"/>
        </w:rPr>
      </w:pPr>
      <w:r w:rsidRPr="00000CA6">
        <w:rPr>
          <w:rFonts w:ascii="Arial" w:hAnsi="Arial" w:cs="Arial"/>
          <w:b/>
          <w:sz w:val="22"/>
        </w:rPr>
        <w:t>Contact:</w:t>
      </w:r>
      <w:r w:rsidRPr="00000CA6">
        <w:rPr>
          <w:rFonts w:ascii="Arial" w:hAnsi="Arial" w:cs="Arial"/>
          <w:sz w:val="22"/>
        </w:rPr>
        <w:tab/>
      </w:r>
      <w:r w:rsidRPr="00000CA6">
        <w:rPr>
          <w:rFonts w:ascii="Arial" w:hAnsi="Arial" w:cs="Arial"/>
          <w:sz w:val="22"/>
        </w:rPr>
        <w:t>____________________________</w:t>
      </w:r>
    </w:p>
    <w:p w:rsidRPr="00000CA6" w:rsidR="00000CA6" w:rsidP="00000CA6" w:rsidRDefault="00000CA6" w14:paraId="3F2EF80F" w14:textId="77777777">
      <w:pPr>
        <w:tabs>
          <w:tab w:val="left" w:pos="-648"/>
          <w:tab w:val="left" w:pos="0"/>
          <w:tab w:val="left" w:pos="1062"/>
          <w:tab w:val="left" w:pos="2160"/>
        </w:tabs>
        <w:jc w:val="both"/>
        <w:rPr>
          <w:rFonts w:ascii="Arial" w:hAnsi="Arial" w:cs="Arial"/>
          <w:sz w:val="22"/>
        </w:rPr>
      </w:pPr>
    </w:p>
    <w:p w:rsidRPr="00000CA6" w:rsidR="00000CA6" w:rsidP="2E445D39" w:rsidRDefault="00000CA6" w14:paraId="07EF2DB2" w14:textId="0B8AABC7">
      <w:pPr>
        <w:pStyle w:val="Normal"/>
        <w:jc w:val="both"/>
        <w:rPr>
          <w:rFonts w:ascii="Arial" w:hAnsi="Arial" w:cs="Arial"/>
          <w:sz w:val="22"/>
          <w:szCs w:val="22"/>
        </w:rPr>
      </w:pPr>
      <w:r w:rsidRPr="2E445D39" w:rsidR="00000CA6">
        <w:rPr>
          <w:rFonts w:ascii="Arial" w:hAnsi="Arial" w:cs="Arial"/>
          <w:b w:val="1"/>
          <w:bCs w:val="1"/>
          <w:sz w:val="22"/>
          <w:szCs w:val="22"/>
        </w:rPr>
        <w:t>Summary/Background:</w:t>
      </w:r>
      <w:r w:rsidRPr="2E445D39" w:rsidR="00000CA6">
        <w:rPr>
          <w:rFonts w:ascii="Arial" w:hAnsi="Arial" w:cs="Arial"/>
          <w:sz w:val="22"/>
          <w:szCs w:val="22"/>
        </w:rPr>
        <w:t xml:space="preserve">  The Plan is prepared in accordance with Ohio Revised Code (“ORC”) Section 3734, the State of Ohio’s Solid Waste Management </w:t>
      </w:r>
      <w:r w:rsidRPr="2E445D39" w:rsidR="00000CA6">
        <w:rPr>
          <w:rFonts w:ascii="Arial" w:hAnsi="Arial" w:cs="Arial"/>
          <w:sz w:val="22"/>
          <w:szCs w:val="22"/>
        </w:rPr>
        <w:t>Plan</w:t>
      </w:r>
      <w:r w:rsidRPr="2E445D39" w:rsidR="00000CA6">
        <w:rPr>
          <w:rFonts w:ascii="Arial" w:hAnsi="Arial" w:cs="Arial"/>
          <w:sz w:val="22"/>
          <w:szCs w:val="22"/>
        </w:rPr>
        <w:t xml:space="preserve"> and the Ohio Environmental Protection Agency’s guidelines.  The Plan also describes strategies and programs that will be implemented to meet or exceed the minimum state waste reduction goals and objectives. The </w:t>
      </w:r>
      <w:r w:rsidRPr="2E445D39" w:rsidR="00B25498">
        <w:rPr>
          <w:rFonts w:ascii="Arial" w:hAnsi="Arial" w:cs="Arial"/>
          <w:sz w:val="22"/>
          <w:szCs w:val="22"/>
        </w:rPr>
        <w:t xml:space="preserve">Stark-Tuscarawas-Wayne </w:t>
      </w:r>
      <w:r w:rsidRPr="2E445D39" w:rsidR="2FF4C876">
        <w:rPr>
          <w:rFonts w:ascii="Arial" w:hAnsi="Arial" w:eastAsia="Arial" w:cs="Arial"/>
          <w:b w:val="0"/>
          <w:bCs w:val="0"/>
          <w:i w:val="0"/>
          <w:iCs w:val="0"/>
          <w:caps w:val="0"/>
          <w:smallCaps w:val="0"/>
          <w:noProof w:val="0"/>
          <w:color w:val="000000" w:themeColor="text1" w:themeTint="FF" w:themeShade="FF"/>
          <w:sz w:val="22"/>
          <w:szCs w:val="22"/>
          <w:lang w:val="en-US"/>
        </w:rPr>
        <w:t>Joint Solid Waste Management</w:t>
      </w:r>
      <w:r w:rsidRPr="2E445D39" w:rsidR="00B25498">
        <w:rPr>
          <w:rFonts w:ascii="Arial" w:hAnsi="Arial" w:cs="Arial"/>
          <w:sz w:val="22"/>
          <w:szCs w:val="22"/>
        </w:rPr>
        <w:t xml:space="preserve"> District </w:t>
      </w:r>
      <w:r w:rsidRPr="2E445D39" w:rsidR="00000CA6">
        <w:rPr>
          <w:rFonts w:ascii="Arial" w:hAnsi="Arial" w:cs="Arial"/>
          <w:sz w:val="22"/>
          <w:szCs w:val="22"/>
        </w:rPr>
        <w:t xml:space="preserve">(“District”) completed the draft amended Solid Waste Management Plan (“Plan”) and submitted it to the Ohio Environmental Protection Agency for review and comment </w:t>
      </w:r>
      <w:r w:rsidRPr="2E445D39" w:rsidR="00000CA6">
        <w:rPr>
          <w:rFonts w:ascii="Arial" w:hAnsi="Arial" w:cs="Arial"/>
          <w:sz w:val="22"/>
          <w:szCs w:val="22"/>
        </w:rPr>
        <w:t xml:space="preserve">on </w:t>
      </w:r>
      <w:r w:rsidRPr="2E445D39" w:rsidR="007E69F7">
        <w:rPr>
          <w:rFonts w:ascii="Arial" w:hAnsi="Arial" w:cs="Arial"/>
          <w:sz w:val="22"/>
          <w:szCs w:val="22"/>
        </w:rPr>
        <w:t>January 28, 2022,</w:t>
      </w:r>
      <w:r w:rsidRPr="2E445D39" w:rsidR="00000CA6">
        <w:rPr>
          <w:rFonts w:ascii="Arial" w:hAnsi="Arial" w:cs="Arial"/>
          <w:sz w:val="22"/>
          <w:szCs w:val="22"/>
        </w:rPr>
        <w:t xml:space="preserve"> and</w:t>
      </w:r>
      <w:r w:rsidRPr="2E445D39" w:rsidR="00000CA6">
        <w:rPr>
          <w:rFonts w:ascii="Arial" w:hAnsi="Arial" w:cs="Arial"/>
          <w:sz w:val="22"/>
          <w:szCs w:val="22"/>
        </w:rPr>
        <w:t xml:space="preserve"> the Ohio Environmental Protection Agency provided comments in a non-binding advisory </w:t>
      </w:r>
      <w:r w:rsidRPr="2E445D39" w:rsidR="00000CA6">
        <w:rPr>
          <w:rFonts w:ascii="Arial" w:hAnsi="Arial" w:cs="Arial"/>
          <w:sz w:val="22"/>
          <w:szCs w:val="22"/>
        </w:rPr>
        <w:t xml:space="preserve">opinion on </w:t>
      </w:r>
      <w:r w:rsidRPr="2E445D39" w:rsidR="007E69F7">
        <w:rPr>
          <w:rFonts w:ascii="Arial" w:hAnsi="Arial" w:cs="Arial"/>
          <w:sz w:val="22"/>
          <w:szCs w:val="22"/>
        </w:rPr>
        <w:t>March 15, 2022</w:t>
      </w:r>
      <w:r w:rsidRPr="2E445D39" w:rsidR="00000CA6">
        <w:rPr>
          <w:rFonts w:ascii="Arial" w:hAnsi="Arial" w:cs="Arial"/>
          <w:sz w:val="22"/>
          <w:szCs w:val="22"/>
        </w:rPr>
        <w:t>.  The District’s Policy Committee has reviewed the non-binding advisory opinion received from the Ohio</w:t>
      </w:r>
      <w:r w:rsidRPr="2E445D39" w:rsidR="00000CA6">
        <w:rPr>
          <w:rFonts w:ascii="Arial" w:hAnsi="Arial" w:cs="Arial"/>
          <w:sz w:val="22"/>
          <w:szCs w:val="22"/>
        </w:rPr>
        <w:t xml:space="preserve"> Environmental Protection Agency and taken these comments into consideration and incorporated changes into the amended Plan as appropriate. The </w:t>
      </w:r>
      <w:proofErr w:type="gramStart"/>
      <w:r w:rsidRPr="2E445D39" w:rsidR="00000CA6">
        <w:rPr>
          <w:rFonts w:ascii="Arial" w:hAnsi="Arial" w:cs="Arial"/>
          <w:sz w:val="22"/>
          <w:szCs w:val="22"/>
        </w:rPr>
        <w:t>District</w:t>
      </w:r>
      <w:proofErr w:type="gramEnd"/>
      <w:r w:rsidRPr="2E445D39" w:rsidR="00000CA6">
        <w:rPr>
          <w:rFonts w:ascii="Arial" w:hAnsi="Arial" w:cs="Arial"/>
          <w:sz w:val="22"/>
          <w:szCs w:val="22"/>
        </w:rPr>
        <w:t xml:space="preserve"> has conducted a 30-day comment period from </w:t>
      </w:r>
      <w:r w:rsidRPr="2E445D39" w:rsidR="004B6815">
        <w:rPr>
          <w:rFonts w:ascii="Arial" w:hAnsi="Arial" w:cs="Arial"/>
          <w:sz w:val="22"/>
          <w:szCs w:val="22"/>
        </w:rPr>
        <w:t>August 1, 2022, to August 30, 2022</w:t>
      </w:r>
      <w:r w:rsidRPr="2E445D39" w:rsidR="004B6815">
        <w:rPr>
          <w:rFonts w:ascii="Arial" w:hAnsi="Arial" w:cs="Arial"/>
        </w:rPr>
        <w:t xml:space="preserve">, </w:t>
      </w:r>
      <w:r w:rsidRPr="2E445D39" w:rsidR="00000CA6">
        <w:rPr>
          <w:rFonts w:ascii="Arial" w:hAnsi="Arial" w:cs="Arial"/>
          <w:sz w:val="22"/>
          <w:szCs w:val="22"/>
        </w:rPr>
        <w:t xml:space="preserve">and a public hearing was held on </w:t>
      </w:r>
      <w:r w:rsidRPr="2E445D39" w:rsidR="004B6815">
        <w:rPr>
          <w:rFonts w:ascii="Arial" w:hAnsi="Arial" w:cs="Arial"/>
          <w:sz w:val="22"/>
          <w:szCs w:val="22"/>
        </w:rPr>
        <w:t xml:space="preserve">September 2, 2022, </w:t>
      </w:r>
      <w:r w:rsidRPr="2E445D39" w:rsidR="00000CA6">
        <w:rPr>
          <w:rFonts w:ascii="Arial" w:hAnsi="Arial" w:cs="Arial"/>
          <w:sz w:val="22"/>
          <w:szCs w:val="22"/>
        </w:rPr>
        <w:t>to provide the public an opportunity to comment on the Plan</w:t>
      </w:r>
    </w:p>
    <w:p w:rsidRPr="00000CA6" w:rsidR="00000CA6" w:rsidP="00000CA6" w:rsidRDefault="00000CA6" w14:paraId="7DB8BBC2" w14:textId="77777777">
      <w:pPr>
        <w:jc w:val="both"/>
        <w:rPr>
          <w:rFonts w:ascii="Arial" w:hAnsi="Arial" w:cs="Arial"/>
          <w:sz w:val="22"/>
        </w:rPr>
      </w:pPr>
    </w:p>
    <w:p w:rsidRPr="00000CA6" w:rsidR="00000CA6" w:rsidP="00000CA6" w:rsidRDefault="00000CA6" w14:paraId="3308073A" w14:textId="77777777">
      <w:pPr>
        <w:tabs>
          <w:tab w:val="left" w:pos="-648"/>
          <w:tab w:val="left" w:pos="0"/>
          <w:tab w:val="left" w:pos="1062"/>
          <w:tab w:val="left" w:pos="2592"/>
        </w:tabs>
        <w:jc w:val="both"/>
        <w:rPr>
          <w:rFonts w:ascii="Arial" w:hAnsi="Arial" w:cs="Arial"/>
          <w:sz w:val="22"/>
        </w:rPr>
      </w:pPr>
      <w:r w:rsidRPr="00000CA6">
        <w:rPr>
          <w:rFonts w:ascii="Arial" w:hAnsi="Arial" w:cs="Arial"/>
          <w:b/>
          <w:sz w:val="22"/>
        </w:rPr>
        <w:t>Budget Impact:</w:t>
      </w:r>
      <w:r w:rsidRPr="00000CA6">
        <w:rPr>
          <w:rFonts w:ascii="Arial" w:hAnsi="Arial" w:cs="Arial"/>
          <w:sz w:val="22"/>
        </w:rPr>
        <w:t xml:space="preserve"> The Plan provides for a fee schedule that generates the required revenue to cover the costs of implementing the strategies and programs designed to meet or exceed the minimum state waste reduction goals and objectives.  </w:t>
      </w:r>
    </w:p>
    <w:p w:rsidRPr="00000CA6" w:rsidR="00000CA6" w:rsidP="00000CA6" w:rsidRDefault="00000CA6" w14:paraId="5609F863" w14:textId="77777777">
      <w:pPr>
        <w:tabs>
          <w:tab w:val="left" w:pos="-648"/>
          <w:tab w:val="left" w:pos="0"/>
          <w:tab w:val="left" w:pos="1782"/>
          <w:tab w:val="left" w:pos="2592"/>
        </w:tabs>
        <w:jc w:val="both"/>
        <w:rPr>
          <w:rFonts w:ascii="Arial" w:hAnsi="Arial" w:cs="Arial"/>
          <w:sz w:val="22"/>
        </w:rPr>
      </w:pPr>
    </w:p>
    <w:p w:rsidRPr="00000CA6" w:rsidR="00000CA6" w:rsidP="00000CA6" w:rsidRDefault="00000CA6" w14:paraId="578AD045" w14:textId="77777777">
      <w:pPr>
        <w:tabs>
          <w:tab w:val="left" w:pos="-648"/>
          <w:tab w:val="left" w:pos="0"/>
          <w:tab w:val="left" w:pos="2592"/>
          <w:tab w:val="left" w:pos="2952"/>
        </w:tabs>
        <w:jc w:val="both"/>
        <w:rPr>
          <w:rFonts w:ascii="Arial" w:hAnsi="Arial" w:cs="Arial"/>
          <w:sz w:val="22"/>
        </w:rPr>
      </w:pPr>
      <w:r w:rsidRPr="00000CA6">
        <w:rPr>
          <w:rFonts w:ascii="Arial" w:hAnsi="Arial" w:cs="Arial"/>
          <w:b/>
          <w:sz w:val="22"/>
        </w:rPr>
        <w:t>Statutory Authority/ORC:</w:t>
      </w:r>
      <w:r w:rsidRPr="00000CA6">
        <w:rPr>
          <w:rFonts w:ascii="Arial" w:hAnsi="Arial" w:cs="Arial"/>
          <w:sz w:val="22"/>
        </w:rPr>
        <w:tab/>
      </w:r>
      <w:r w:rsidRPr="00000CA6">
        <w:rPr>
          <w:rFonts w:ascii="Arial" w:hAnsi="Arial" w:cs="Arial"/>
          <w:sz w:val="22"/>
        </w:rPr>
        <w:t>3734.50</w:t>
      </w:r>
    </w:p>
    <w:p w:rsidRPr="00000CA6" w:rsidR="00000CA6" w:rsidP="00000CA6" w:rsidRDefault="00000CA6" w14:paraId="0364CCE6" w14:textId="77777777">
      <w:pPr>
        <w:tabs>
          <w:tab w:val="left" w:pos="-648"/>
          <w:tab w:val="left" w:pos="0"/>
          <w:tab w:val="left" w:pos="2592"/>
          <w:tab w:val="left" w:pos="2952"/>
        </w:tabs>
        <w:jc w:val="both"/>
        <w:rPr>
          <w:rFonts w:ascii="Arial" w:hAnsi="Arial" w:cs="Arial"/>
          <w:sz w:val="22"/>
        </w:rPr>
      </w:pPr>
    </w:p>
    <w:p w:rsidRPr="00000CA6" w:rsidR="00000CA6" w:rsidP="00000CA6" w:rsidRDefault="00000CA6" w14:paraId="4D154143" w14:textId="77777777">
      <w:pPr>
        <w:tabs>
          <w:tab w:val="left" w:pos="-648"/>
          <w:tab w:val="left" w:pos="0"/>
          <w:tab w:val="left" w:pos="2592"/>
          <w:tab w:val="left" w:pos="2952"/>
        </w:tabs>
        <w:jc w:val="both"/>
        <w:rPr>
          <w:rFonts w:ascii="Arial" w:hAnsi="Arial" w:cs="Arial"/>
          <w:sz w:val="22"/>
        </w:rPr>
      </w:pPr>
      <w:r w:rsidRPr="00000CA6">
        <w:rPr>
          <w:rFonts w:ascii="Arial" w:hAnsi="Arial" w:cs="Arial"/>
          <w:b/>
          <w:sz w:val="22"/>
        </w:rPr>
        <w:t>Committee Member _______________offered the following resolution:</w:t>
      </w:r>
    </w:p>
    <w:p w:rsidRPr="00000CA6" w:rsidR="00000CA6" w:rsidP="00000CA6" w:rsidRDefault="00000CA6" w14:paraId="43757989" w14:textId="77777777">
      <w:pPr>
        <w:tabs>
          <w:tab w:val="left" w:pos="-648"/>
          <w:tab w:val="left" w:pos="0"/>
          <w:tab w:val="left" w:pos="2592"/>
          <w:tab w:val="left" w:pos="2952"/>
        </w:tabs>
        <w:jc w:val="both"/>
        <w:rPr>
          <w:rFonts w:ascii="Arial" w:hAnsi="Arial" w:cs="Arial"/>
          <w:sz w:val="22"/>
        </w:rPr>
      </w:pPr>
    </w:p>
    <w:p w:rsidRPr="00000CA6" w:rsidR="00000CA6" w:rsidP="00000CA6" w:rsidRDefault="00000CA6" w14:paraId="0CC46094" w14:textId="7FDB4EA3">
      <w:pPr>
        <w:tabs>
          <w:tab w:val="left" w:pos="-648"/>
          <w:tab w:val="left" w:pos="0"/>
          <w:tab w:val="left" w:pos="2592"/>
          <w:tab w:val="left" w:pos="2952"/>
        </w:tabs>
        <w:jc w:val="both"/>
        <w:rPr>
          <w:rFonts w:ascii="Arial" w:hAnsi="Arial" w:cs="Arial"/>
          <w:sz w:val="22"/>
        </w:rPr>
      </w:pPr>
      <w:r w:rsidRPr="00000CA6">
        <w:rPr>
          <w:rFonts w:ascii="Arial" w:hAnsi="Arial" w:cs="Arial"/>
          <w:sz w:val="22"/>
        </w:rPr>
        <w:t>WHEREAS, in consideration of the above, NOW, THEREFORE BE IT RESOLVED that the (City, Village, Township</w:t>
      </w:r>
      <w:proofErr w:type="gramStart"/>
      <w:r w:rsidRPr="00000CA6">
        <w:rPr>
          <w:rFonts w:ascii="Arial" w:hAnsi="Arial" w:cs="Arial"/>
          <w:sz w:val="22"/>
        </w:rPr>
        <w:t>):_</w:t>
      </w:r>
      <w:proofErr w:type="gramEnd"/>
      <w:r w:rsidRPr="00000CA6">
        <w:rPr>
          <w:rFonts w:ascii="Arial" w:hAnsi="Arial" w:cs="Arial"/>
          <w:sz w:val="22"/>
        </w:rPr>
        <w:t>____________________,</w:t>
      </w:r>
      <w:r w:rsidRPr="00B25498" w:rsidR="00B25498">
        <w:rPr>
          <w:rFonts w:ascii="Arial" w:hAnsi="Arial" w:cs="Arial"/>
          <w:sz w:val="22"/>
        </w:rPr>
        <w:t>located within the jurisdiction of the Stark-Tuscarawas-Wayne Joint Solid Waste Management District</w:t>
      </w:r>
      <w:r w:rsidRPr="00000CA6">
        <w:rPr>
          <w:rFonts w:ascii="Arial" w:hAnsi="Arial" w:cs="Arial"/>
          <w:sz w:val="22"/>
        </w:rPr>
        <w:t>, that:</w:t>
      </w:r>
    </w:p>
    <w:p w:rsidRPr="00000CA6" w:rsidR="00000CA6" w:rsidP="00000CA6" w:rsidRDefault="00000CA6" w14:paraId="64B9BF24" w14:textId="77777777">
      <w:pPr>
        <w:tabs>
          <w:tab w:val="left" w:pos="-648"/>
          <w:tab w:val="left" w:pos="0"/>
          <w:tab w:val="left" w:pos="2592"/>
          <w:tab w:val="left" w:pos="2952"/>
        </w:tabs>
        <w:jc w:val="both"/>
        <w:rPr>
          <w:rFonts w:ascii="Arial" w:hAnsi="Arial" w:cs="Arial"/>
          <w:sz w:val="22"/>
        </w:rPr>
      </w:pPr>
    </w:p>
    <w:p w:rsidRPr="00000CA6" w:rsidR="00000CA6" w:rsidP="00000CA6" w:rsidRDefault="00000CA6" w14:paraId="44E6BCD1" w14:textId="77777777">
      <w:pPr>
        <w:pStyle w:val="NormalWeb"/>
        <w:spacing w:before="0" w:beforeAutospacing="0" w:after="0" w:afterAutospacing="0"/>
        <w:jc w:val="both"/>
        <w:rPr>
          <w:rFonts w:ascii="Arial" w:hAnsi="Arial" w:cs="Arial"/>
          <w:sz w:val="22"/>
        </w:rPr>
      </w:pPr>
      <w:r w:rsidRPr="00000CA6">
        <w:rPr>
          <w:rFonts w:ascii="Arial" w:hAnsi="Arial" w:cs="Arial"/>
          <w:sz w:val="22"/>
          <w:u w:val="single"/>
        </w:rPr>
        <w:t>Section 1.</w:t>
      </w:r>
      <w:r w:rsidRPr="00000CA6">
        <w:rPr>
          <w:rFonts w:ascii="Arial" w:hAnsi="Arial" w:cs="Arial"/>
          <w:sz w:val="22"/>
        </w:rPr>
        <w:t xml:space="preserve">   These Members hereby acknowledge receipt of the amended draft plan.</w:t>
      </w:r>
    </w:p>
    <w:p w:rsidRPr="00000CA6" w:rsidR="00000CA6" w:rsidP="00000CA6" w:rsidRDefault="00000CA6" w14:paraId="62E6779D" w14:textId="77777777">
      <w:pPr>
        <w:tabs>
          <w:tab w:val="left" w:pos="-648"/>
          <w:tab w:val="left" w:pos="0"/>
          <w:tab w:val="left" w:pos="2592"/>
          <w:tab w:val="left" w:pos="2952"/>
        </w:tabs>
        <w:jc w:val="both"/>
        <w:rPr>
          <w:rFonts w:ascii="Arial" w:hAnsi="Arial" w:cs="Arial"/>
          <w:sz w:val="22"/>
        </w:rPr>
      </w:pPr>
    </w:p>
    <w:p w:rsidRPr="00000CA6" w:rsidR="00000CA6" w:rsidP="00000CA6" w:rsidRDefault="00000CA6" w14:paraId="3E87AC22" w14:textId="77777777">
      <w:pPr>
        <w:jc w:val="both"/>
        <w:rPr>
          <w:rFonts w:ascii="Arial" w:hAnsi="Arial" w:cs="Arial"/>
          <w:sz w:val="22"/>
        </w:rPr>
      </w:pPr>
      <w:r w:rsidRPr="00000CA6">
        <w:rPr>
          <w:rFonts w:ascii="Arial" w:hAnsi="Arial" w:cs="Arial"/>
          <w:sz w:val="22"/>
          <w:u w:val="single"/>
        </w:rPr>
        <w:t>Section 2.</w:t>
      </w:r>
      <w:r w:rsidRPr="00000CA6">
        <w:rPr>
          <w:rFonts w:ascii="Arial" w:hAnsi="Arial" w:cs="Arial"/>
          <w:sz w:val="22"/>
        </w:rPr>
        <w:t xml:space="preserve">  The </w:t>
      </w:r>
      <w:r w:rsidRPr="00000CA6">
        <w:rPr>
          <w:rFonts w:ascii="Arial" w:hAnsi="Arial" w:cs="Arial"/>
          <w:sz w:val="22"/>
          <w:u w:val="single"/>
        </w:rPr>
        <w:t>_________________</w:t>
      </w:r>
      <w:r w:rsidRPr="00000CA6">
        <w:rPr>
          <w:rFonts w:ascii="Arial" w:hAnsi="Arial" w:cs="Arial"/>
          <w:sz w:val="22"/>
        </w:rPr>
        <w:t xml:space="preserve"> (city, village, township) either (please indicate):</w:t>
      </w:r>
    </w:p>
    <w:p w:rsidRPr="00000CA6" w:rsidR="00000CA6" w:rsidP="00000CA6" w:rsidRDefault="00000CA6" w14:paraId="75E375FB" w14:textId="77777777">
      <w:pPr>
        <w:ind w:left="360"/>
        <w:jc w:val="both"/>
        <w:rPr>
          <w:rFonts w:ascii="Arial" w:hAnsi="Arial" w:cs="Arial"/>
          <w:sz w:val="22"/>
        </w:rPr>
      </w:pPr>
    </w:p>
    <w:p w:rsidRPr="00000CA6" w:rsidR="00000CA6" w:rsidP="00000CA6" w:rsidRDefault="00000CA6" w14:paraId="32321206" w14:textId="77777777">
      <w:pPr>
        <w:numPr>
          <w:ilvl w:val="1"/>
          <w:numId w:val="1"/>
        </w:numPr>
        <w:tabs>
          <w:tab w:val="clear" w:pos="1440"/>
        </w:tabs>
        <w:ind w:left="720"/>
        <w:jc w:val="both"/>
        <w:rPr>
          <w:rFonts w:ascii="Arial" w:hAnsi="Arial" w:cs="Arial"/>
          <w:sz w:val="22"/>
        </w:rPr>
      </w:pPr>
      <w:r w:rsidRPr="00000CA6">
        <w:rPr>
          <w:rFonts w:ascii="Arial" w:hAnsi="Arial" w:cs="Arial"/>
          <w:sz w:val="22"/>
        </w:rPr>
        <w:t>________approves the District Solid Waste Management Plan; or</w:t>
      </w:r>
    </w:p>
    <w:p w:rsidRPr="00000CA6" w:rsidR="00000CA6" w:rsidP="00000CA6" w:rsidRDefault="00000CA6" w14:paraId="45EA4320" w14:textId="77777777">
      <w:pPr>
        <w:numPr>
          <w:ilvl w:val="1"/>
          <w:numId w:val="1"/>
        </w:numPr>
        <w:tabs>
          <w:tab w:val="clear" w:pos="1440"/>
          <w:tab w:val="left" w:pos="-648"/>
          <w:tab w:val="left" w:pos="0"/>
        </w:tabs>
        <w:ind w:left="720"/>
        <w:jc w:val="both"/>
        <w:rPr>
          <w:rFonts w:ascii="Arial" w:hAnsi="Arial" w:cs="Arial"/>
          <w:sz w:val="22"/>
          <w:u w:val="single"/>
        </w:rPr>
      </w:pPr>
      <w:r w:rsidRPr="00000CA6">
        <w:rPr>
          <w:rFonts w:ascii="Arial" w:hAnsi="Arial" w:cs="Arial"/>
          <w:sz w:val="22"/>
        </w:rPr>
        <w:t>________disapproves the District Solid Waste Management Plan</w:t>
      </w:r>
    </w:p>
    <w:p w:rsidRPr="00000CA6" w:rsidR="00000CA6" w:rsidP="00000CA6" w:rsidRDefault="00000CA6" w14:paraId="471DFF63" w14:textId="77777777">
      <w:pPr>
        <w:tabs>
          <w:tab w:val="left" w:pos="360"/>
        </w:tabs>
        <w:overflowPunct w:val="0"/>
        <w:autoSpaceDE w:val="0"/>
        <w:autoSpaceDN w:val="0"/>
        <w:adjustRightInd w:val="0"/>
        <w:jc w:val="both"/>
        <w:textAlignment w:val="baseline"/>
        <w:rPr>
          <w:rFonts w:ascii="Arial" w:hAnsi="Arial" w:cs="Arial"/>
          <w:sz w:val="22"/>
          <w:u w:val="single"/>
        </w:rPr>
      </w:pPr>
    </w:p>
    <w:p w:rsidRPr="00000CA6" w:rsidR="00000CA6" w:rsidP="2E445D39" w:rsidRDefault="00000CA6" w14:paraId="64DB4DDB" w14:textId="2E43DFAA">
      <w:pPr>
        <w:pStyle w:val="Normal"/>
        <w:jc w:val="both"/>
        <w:rPr>
          <w:rFonts w:ascii="Arial" w:hAnsi="Arial" w:cs="Arial"/>
          <w:sz w:val="22"/>
          <w:szCs w:val="22"/>
        </w:rPr>
      </w:pPr>
      <w:r w:rsidRPr="2E445D39" w:rsidR="00000CA6">
        <w:rPr>
          <w:rFonts w:ascii="Arial" w:hAnsi="Arial" w:cs="Arial"/>
          <w:sz w:val="22"/>
          <w:szCs w:val="22"/>
          <w:u w:val="single"/>
        </w:rPr>
        <w:t>Section 3.</w:t>
      </w:r>
      <w:r w:rsidRPr="2E445D39" w:rsidR="00000CA6">
        <w:rPr>
          <w:rFonts w:ascii="Arial" w:hAnsi="Arial" w:cs="Arial"/>
          <w:sz w:val="22"/>
          <w:szCs w:val="22"/>
        </w:rPr>
        <w:t xml:space="preserve"> The Clerk is hereby directed to send the </w:t>
      </w:r>
      <w:proofErr w:type="gramStart"/>
      <w:r w:rsidRPr="2E445D39" w:rsidR="00000CA6">
        <w:rPr>
          <w:rFonts w:ascii="Arial" w:hAnsi="Arial" w:cs="Arial"/>
          <w:sz w:val="22"/>
          <w:szCs w:val="22"/>
        </w:rPr>
        <w:t>District</w:t>
      </w:r>
      <w:proofErr w:type="gramEnd"/>
      <w:r w:rsidRPr="2E445D39" w:rsidR="00000CA6">
        <w:rPr>
          <w:rFonts w:ascii="Arial" w:hAnsi="Arial" w:cs="Arial"/>
          <w:sz w:val="22"/>
          <w:szCs w:val="22"/>
        </w:rPr>
        <w:t xml:space="preserve"> a copy of this resolution </w:t>
      </w:r>
      <w:proofErr w:type="gramStart"/>
      <w:r w:rsidRPr="2E445D39" w:rsidR="00000CA6">
        <w:rPr>
          <w:rFonts w:ascii="Arial" w:hAnsi="Arial" w:cs="Arial"/>
          <w:sz w:val="22"/>
          <w:szCs w:val="22"/>
        </w:rPr>
        <w:t>to</w:t>
      </w:r>
      <w:proofErr w:type="gramEnd"/>
      <w:r w:rsidRPr="2E445D39" w:rsidR="00000CA6">
        <w:rPr>
          <w:rFonts w:ascii="Arial" w:hAnsi="Arial" w:cs="Arial"/>
          <w:sz w:val="22"/>
          <w:szCs w:val="22"/>
        </w:rPr>
        <w:t xml:space="preserve"> the</w:t>
      </w:r>
      <w:r w:rsidR="00B25498">
        <w:rPr/>
        <w:t xml:space="preserve"> </w:t>
      </w:r>
      <w:r w:rsidRPr="2E445D39" w:rsidR="00B25498">
        <w:rPr>
          <w:rFonts w:ascii="Arial" w:hAnsi="Arial" w:cs="Arial"/>
          <w:sz w:val="22"/>
          <w:szCs w:val="22"/>
        </w:rPr>
        <w:t>attention of M</w:t>
      </w:r>
      <w:r w:rsidRPr="2E445D39" w:rsidR="02646ABB">
        <w:rPr>
          <w:rFonts w:ascii="Arial" w:hAnsi="Arial" w:cs="Arial"/>
          <w:sz w:val="22"/>
          <w:szCs w:val="22"/>
        </w:rPr>
        <w:t>s. Rachel Rothacher, Administrative</w:t>
      </w:r>
      <w:r w:rsidRPr="2E445D39" w:rsidR="00B25498">
        <w:rPr>
          <w:rFonts w:ascii="Arial" w:hAnsi="Arial" w:cs="Arial"/>
          <w:sz w:val="22"/>
          <w:szCs w:val="22"/>
        </w:rPr>
        <w:t xml:space="preserve"> Director, Stark-Tuscarawas-Wayne </w:t>
      </w:r>
      <w:r w:rsidRPr="2E445D39" w:rsidR="47229620">
        <w:rPr>
          <w:rFonts w:ascii="Arial" w:hAnsi="Arial" w:eastAsia="Arial" w:cs="Arial"/>
          <w:b w:val="0"/>
          <w:bCs w:val="0"/>
          <w:i w:val="0"/>
          <w:iCs w:val="0"/>
          <w:caps w:val="0"/>
          <w:smallCaps w:val="0"/>
          <w:noProof w:val="0"/>
          <w:color w:val="000000" w:themeColor="text1" w:themeTint="FF" w:themeShade="FF"/>
          <w:sz w:val="22"/>
          <w:szCs w:val="22"/>
          <w:lang w:val="en-US"/>
        </w:rPr>
        <w:t>Joint Solid Waste Management</w:t>
      </w:r>
      <w:r w:rsidRPr="2E445D39" w:rsidR="00B25498">
        <w:rPr>
          <w:rFonts w:ascii="Arial" w:hAnsi="Arial" w:cs="Arial"/>
          <w:sz w:val="22"/>
          <w:szCs w:val="22"/>
        </w:rPr>
        <w:t xml:space="preserve"> District, 9918 </w:t>
      </w:r>
      <w:proofErr w:type="spellStart"/>
      <w:r w:rsidRPr="2E445D39" w:rsidR="00B25498">
        <w:rPr>
          <w:rFonts w:ascii="Arial" w:hAnsi="Arial" w:cs="Arial"/>
          <w:sz w:val="22"/>
          <w:szCs w:val="22"/>
        </w:rPr>
        <w:t>Wilkshire</w:t>
      </w:r>
      <w:proofErr w:type="spellEnd"/>
      <w:r w:rsidRPr="2E445D39" w:rsidR="00B25498">
        <w:rPr>
          <w:rFonts w:ascii="Arial" w:hAnsi="Arial" w:cs="Arial"/>
          <w:sz w:val="22"/>
          <w:szCs w:val="22"/>
        </w:rPr>
        <w:t xml:space="preserve"> Blvd., Bolivar, Ohio 44612</w:t>
      </w:r>
      <w:r w:rsidRPr="2E445D39" w:rsidR="00000CA6">
        <w:rPr>
          <w:rFonts w:ascii="Arial" w:hAnsi="Arial" w:cs="Arial"/>
          <w:sz w:val="22"/>
          <w:szCs w:val="22"/>
        </w:rPr>
        <w:t>.</w:t>
      </w:r>
    </w:p>
    <w:p w:rsidRPr="00000CA6" w:rsidR="00000CA6" w:rsidP="00000CA6" w:rsidRDefault="00000CA6" w14:paraId="4C46C30B" w14:textId="77777777">
      <w:pPr>
        <w:tabs>
          <w:tab w:val="left" w:pos="360"/>
        </w:tabs>
        <w:overflowPunct w:val="0"/>
        <w:autoSpaceDE w:val="0"/>
        <w:autoSpaceDN w:val="0"/>
        <w:adjustRightInd w:val="0"/>
        <w:jc w:val="both"/>
        <w:textAlignment w:val="baseline"/>
        <w:rPr>
          <w:rFonts w:ascii="Arial" w:hAnsi="Arial" w:cs="Arial"/>
          <w:sz w:val="22"/>
        </w:rPr>
      </w:pPr>
    </w:p>
    <w:p w:rsidRPr="00000CA6" w:rsidR="00000CA6" w:rsidP="00000CA6" w:rsidRDefault="00000CA6" w14:paraId="51B559D5" w14:textId="77777777">
      <w:pPr>
        <w:jc w:val="both"/>
        <w:rPr>
          <w:rFonts w:ascii="Arial" w:hAnsi="Arial" w:cs="Arial"/>
          <w:sz w:val="22"/>
        </w:rPr>
      </w:pPr>
      <w:r w:rsidRPr="00000CA6">
        <w:rPr>
          <w:rFonts w:ascii="Arial" w:hAnsi="Arial" w:cs="Arial"/>
          <w:sz w:val="22"/>
          <w:u w:val="single"/>
        </w:rPr>
        <w:t>Section 4.</w:t>
      </w:r>
      <w:r w:rsidRPr="00000CA6">
        <w:rPr>
          <w:rFonts w:ascii="Arial" w:hAnsi="Arial" w:cs="Arial"/>
          <w:sz w:val="22"/>
        </w:rPr>
        <w:t xml:space="preserve"> That it is found and determined that all formal actions of this </w:t>
      </w:r>
      <w:r w:rsidRPr="00000CA6">
        <w:rPr>
          <w:rFonts w:ascii="Arial" w:hAnsi="Arial" w:cs="Arial"/>
          <w:sz w:val="22"/>
          <w:u w:val="single"/>
        </w:rPr>
        <w:t>______________</w:t>
      </w:r>
      <w:r w:rsidRPr="00000CA6">
        <w:rPr>
          <w:rFonts w:ascii="Arial" w:hAnsi="Arial" w:cs="Arial"/>
          <w:sz w:val="22"/>
        </w:rPr>
        <w:t xml:space="preserve"> (Board, council or trustees) concerning and relating to the passage of this resolution/ordinance were adopted in an open meeting of this </w:t>
      </w:r>
      <w:r w:rsidRPr="00000CA6">
        <w:rPr>
          <w:rFonts w:ascii="Arial" w:hAnsi="Arial" w:cs="Arial"/>
          <w:sz w:val="22"/>
          <w:u w:val="single"/>
        </w:rPr>
        <w:t>______________</w:t>
      </w:r>
      <w:r w:rsidRPr="00000CA6">
        <w:rPr>
          <w:rFonts w:ascii="Arial" w:hAnsi="Arial" w:cs="Arial"/>
          <w:sz w:val="22"/>
        </w:rPr>
        <w:t xml:space="preserve"> (Board, council or trustees) and of any of its committees that resulted in such formal actions were in meetings open to the public in compliance with all legal requirements including Sections 121.22 of the Ohio Revised Code.</w:t>
      </w:r>
    </w:p>
    <w:p w:rsidRPr="00000CA6" w:rsidR="00000CA6" w:rsidP="00000CA6" w:rsidRDefault="00000CA6" w14:paraId="35441C3E" w14:textId="77777777">
      <w:pPr>
        <w:tabs>
          <w:tab w:val="left" w:pos="-648"/>
          <w:tab w:val="left" w:pos="0"/>
          <w:tab w:val="left" w:pos="720"/>
          <w:tab w:val="left" w:pos="1440"/>
          <w:tab w:val="left" w:pos="2160"/>
          <w:tab w:val="left" w:pos="2880"/>
          <w:tab w:val="left" w:pos="3600"/>
          <w:tab w:val="left" w:pos="4320"/>
          <w:tab w:val="left" w:pos="4932"/>
          <w:tab w:val="left" w:pos="6282"/>
          <w:tab w:val="left" w:pos="6480"/>
          <w:tab w:val="left" w:pos="7632"/>
          <w:tab w:val="left" w:pos="8802"/>
        </w:tabs>
        <w:jc w:val="both"/>
        <w:rPr>
          <w:rFonts w:ascii="Arial" w:hAnsi="Arial" w:cs="Arial"/>
          <w:sz w:val="22"/>
        </w:rPr>
      </w:pPr>
    </w:p>
    <w:p w:rsidRPr="00000CA6" w:rsidR="00000CA6" w:rsidP="00000CA6" w:rsidRDefault="00000CA6" w14:paraId="10FC4487" w14:textId="77777777">
      <w:pPr>
        <w:tabs>
          <w:tab w:val="left" w:pos="-648"/>
          <w:tab w:val="left" w:pos="0"/>
          <w:tab w:val="left" w:pos="720"/>
          <w:tab w:val="left" w:pos="1440"/>
          <w:tab w:val="left" w:pos="2160"/>
          <w:tab w:val="left" w:pos="2880"/>
          <w:tab w:val="left" w:pos="3600"/>
          <w:tab w:val="left" w:pos="4320"/>
          <w:tab w:val="left" w:pos="4932"/>
          <w:tab w:val="left" w:pos="6282"/>
          <w:tab w:val="left" w:pos="6480"/>
          <w:tab w:val="left" w:pos="7632"/>
          <w:tab w:val="left" w:pos="8802"/>
        </w:tabs>
        <w:jc w:val="both"/>
        <w:rPr>
          <w:rFonts w:ascii="Arial" w:hAnsi="Arial" w:cs="Arial"/>
          <w:sz w:val="22"/>
        </w:rPr>
      </w:pPr>
      <w:r w:rsidRPr="00000CA6">
        <w:rPr>
          <w:rFonts w:ascii="Arial" w:hAnsi="Arial" w:cs="Arial"/>
          <w:sz w:val="22"/>
          <w:u w:val="single"/>
        </w:rPr>
        <w:t>Section 5</w:t>
      </w:r>
      <w:r w:rsidRPr="00000CA6">
        <w:rPr>
          <w:rFonts w:ascii="Arial" w:hAnsi="Arial" w:cs="Arial"/>
          <w:sz w:val="22"/>
        </w:rPr>
        <w:t>.  That this resolution shall be in full force and effect immediately upon its adoption.</w:t>
      </w:r>
    </w:p>
    <w:p w:rsidRPr="00000CA6" w:rsidR="00000CA6" w:rsidP="00000CA6" w:rsidRDefault="00000CA6" w14:paraId="38DDA5E4" w14:textId="77777777">
      <w:pPr>
        <w:tabs>
          <w:tab w:val="left" w:pos="-648"/>
          <w:tab w:val="left" w:pos="0"/>
          <w:tab w:val="left" w:pos="720"/>
          <w:tab w:val="left" w:pos="1440"/>
          <w:tab w:val="left" w:pos="2160"/>
          <w:tab w:val="left" w:pos="2880"/>
          <w:tab w:val="left" w:pos="3600"/>
          <w:tab w:val="left" w:pos="4320"/>
          <w:tab w:val="left" w:pos="4932"/>
          <w:tab w:val="left" w:pos="6282"/>
          <w:tab w:val="left" w:pos="6480"/>
          <w:tab w:val="left" w:pos="7632"/>
          <w:tab w:val="left" w:pos="8802"/>
        </w:tabs>
        <w:jc w:val="both"/>
        <w:rPr>
          <w:rFonts w:ascii="Arial" w:hAnsi="Arial" w:cs="Arial"/>
          <w:sz w:val="22"/>
        </w:rPr>
      </w:pPr>
    </w:p>
    <w:p w:rsidRPr="00000CA6" w:rsidR="00000CA6" w:rsidP="00000CA6" w:rsidRDefault="00000CA6" w14:paraId="2A31F42C" w14:textId="77777777">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rFonts w:ascii="Arial" w:hAnsi="Arial" w:cs="Arial"/>
          <w:sz w:val="22"/>
        </w:rPr>
      </w:pPr>
      <w:r w:rsidRPr="00000CA6">
        <w:rPr>
          <w:rFonts w:ascii="Arial" w:hAnsi="Arial" w:cs="Arial"/>
          <w:b/>
          <w:sz w:val="22"/>
        </w:rPr>
        <w:t>Action Taken:</w:t>
      </w:r>
    </w:p>
    <w:p w:rsidRPr="00000CA6" w:rsidR="00000CA6" w:rsidP="00000CA6" w:rsidRDefault="00000CA6" w14:paraId="5970F561" w14:textId="77777777">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rFonts w:ascii="Arial" w:hAnsi="Arial" w:cs="Arial"/>
          <w:sz w:val="22"/>
        </w:rPr>
      </w:pPr>
    </w:p>
    <w:p w:rsidRPr="00000CA6" w:rsidR="00000CA6" w:rsidP="00000CA6" w:rsidRDefault="006D22B2" w14:paraId="5D826952" w14:textId="72A2BE35">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rFonts w:ascii="Arial" w:hAnsi="Arial" w:cs="Arial"/>
          <w:sz w:val="22"/>
        </w:rPr>
      </w:pPr>
      <w:r>
        <w:rPr>
          <w:rFonts w:ascii="Arial" w:hAnsi="Arial" w:cs="Arial"/>
          <w:sz w:val="22"/>
        </w:rPr>
        <w:t xml:space="preserve">[Note: </w:t>
      </w:r>
      <w:r w:rsidR="00B95469">
        <w:rPr>
          <w:rFonts w:ascii="Arial" w:hAnsi="Arial" w:cs="Arial"/>
          <w:sz w:val="22"/>
        </w:rPr>
        <w:t xml:space="preserve">List </w:t>
      </w:r>
      <w:r w:rsidRPr="00000CA6" w:rsidR="00000CA6">
        <w:rPr>
          <w:rFonts w:ascii="Arial" w:hAnsi="Arial" w:cs="Arial"/>
          <w:sz w:val="22"/>
        </w:rPr>
        <w:t>Committee Member</w:t>
      </w:r>
      <w:r w:rsidR="00B95469">
        <w:rPr>
          <w:rFonts w:ascii="Arial" w:hAnsi="Arial" w:cs="Arial"/>
          <w:sz w:val="22"/>
        </w:rPr>
        <w:t>(s)</w:t>
      </w:r>
      <w:r w:rsidRPr="00000CA6" w:rsidR="00000CA6">
        <w:rPr>
          <w:rFonts w:ascii="Arial" w:hAnsi="Arial" w:cs="Arial"/>
          <w:sz w:val="22"/>
        </w:rPr>
        <w:t xml:space="preserve"> voted </w:t>
      </w:r>
      <w:proofErr w:type="gramStart"/>
      <w:r>
        <w:rPr>
          <w:rFonts w:ascii="Arial" w:hAnsi="Arial" w:cs="Arial"/>
          <w:sz w:val="22"/>
        </w:rPr>
        <w:t>here ]</w:t>
      </w:r>
      <w:proofErr w:type="gramEnd"/>
    </w:p>
    <w:p w:rsidR="00000CA6" w:rsidP="00000CA6" w:rsidRDefault="00000CA6" w14:paraId="0D6EAF09" w14:textId="77777777">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rFonts w:ascii="Arial" w:hAnsi="Arial" w:cs="Arial"/>
          <w:sz w:val="22"/>
        </w:rPr>
      </w:pPr>
    </w:p>
    <w:p w:rsidR="006D22B2" w:rsidP="00000CA6" w:rsidRDefault="006D22B2" w14:paraId="745F99C6" w14:textId="77777777">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rFonts w:ascii="Arial" w:hAnsi="Arial" w:cs="Arial"/>
          <w:sz w:val="22"/>
        </w:rPr>
      </w:pPr>
    </w:p>
    <w:p w:rsidR="006D22B2" w:rsidP="00000CA6" w:rsidRDefault="006D22B2" w14:paraId="659ACFA6" w14:textId="77777777">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rFonts w:ascii="Arial" w:hAnsi="Arial" w:cs="Arial"/>
          <w:sz w:val="22"/>
        </w:rPr>
      </w:pPr>
    </w:p>
    <w:p w:rsidRPr="00000CA6" w:rsidR="006D22B2" w:rsidP="00000CA6" w:rsidRDefault="006D22B2" w14:paraId="195CD595" w14:textId="77777777">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rFonts w:ascii="Arial" w:hAnsi="Arial" w:cs="Arial"/>
          <w:sz w:val="22"/>
        </w:rPr>
      </w:pPr>
    </w:p>
    <w:p w:rsidRPr="00000CA6" w:rsidR="00000CA6" w:rsidP="00000CA6" w:rsidRDefault="00000CA6" w14:paraId="6A3DADC1" w14:textId="603D89B1">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rFonts w:ascii="Arial" w:hAnsi="Arial" w:cs="Arial"/>
          <w:sz w:val="22"/>
        </w:rPr>
      </w:pPr>
      <w:r w:rsidRPr="00000CA6">
        <w:rPr>
          <w:rFonts w:ascii="Arial" w:hAnsi="Arial" w:cs="Arial"/>
          <w:noProof/>
          <w:sz w:val="22"/>
        </w:rPr>
        <mc:AlternateContent>
          <mc:Choice Requires="wps">
            <w:drawing>
              <wp:anchor distT="0" distB="0" distL="114300" distR="114300" simplePos="0" relativeHeight="251659264" behindDoc="0" locked="0" layoutInCell="1" allowOverlap="1" wp14:anchorId="071205AD" wp14:editId="4276D8F2">
                <wp:simplePos x="0" y="0"/>
                <wp:positionH relativeFrom="column">
                  <wp:posOffset>22860</wp:posOffset>
                </wp:positionH>
                <wp:positionV relativeFrom="paragraph">
                  <wp:posOffset>141605</wp:posOffset>
                </wp:positionV>
                <wp:extent cx="2438400" cy="7620"/>
                <wp:effectExtent l="19050" t="19050" r="19050"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0" cy="7620"/>
                        </a:xfrm>
                        <a:prstGeom prst="straightConnector1">
                          <a:avLst/>
                        </a:prstGeom>
                        <a:noFill/>
                        <a:ln w="38100">
                          <a:solidFill>
                            <a:schemeClr val="bg2">
                              <a:lumMod val="9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19208A66">
              <v:shapetype id="_x0000_t32" coordsize="21600,21600" o:oned="t" filled="f" o:spt="32" path="m,l21600,21600e" w14:anchorId="76C8B6FF">
                <v:path fillok="f" arrowok="t" o:connecttype="none"/>
                <o:lock v:ext="edit" shapetype="t"/>
              </v:shapetype>
              <v:shape id="Straight Arrow Connector 1" style="position:absolute;margin-left:1.8pt;margin-top:11.15pt;width:192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fcdcd [2894]"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Kk1wEAAJUDAAAOAAAAZHJzL2Uyb0RvYy54bWysU01v2zAMvQ/YfxB0X+y4RZcZcXpI1126&#10;LUC73RVZsoVJokApcfLvRykf67bbMB8EUhQfHx/p5f3BWbZXGA34js9nNWfKS+iNHzr+7eXx3YKz&#10;mITvhQWvOn5Ukd+v3r5ZTqFVDYxge4WMQHxsp9DxMaXQVlWUo3IiziAoT0EN6EQiF4eqRzERurNV&#10;U9d31QTYBwSpYqTbh1OQrwq+1kqmr1pHlZjtOHFL5cRybvNZrZaiHVCE0cgzDfEPLJwwnopeoR5E&#10;EmyH5i8oZyRCBJ1mElwFWhupSg/Uzbz+o5vnUQRVeiFxYrjKFP8frPyyX/sNZury4J/DE8gfkXlY&#10;j8IPqhB4OQYa3DxLVU0htteU7MSwQbadPkNPb8QuQVHhoNExbU34nhMzOHXKDkX241V2dUhM0mVz&#10;e7O4rWk6kmLv75oylUq0GSXnBozpkwLHstHxmFCYYUxr8J7mC3iqIPZPMWWOvxJysodHY20Zs/Vs&#10;6vjNYk61ciiCNX2OFidvnFpbZHtBu7IdmvLG7hz1drr7UNNXZKDcy/NS8DckhJ3vS8FRif7j2U7C&#10;2JNNBK3PJVXZzzPri5h5c2O7hf64wYviNPtS5ryneble+2S//ptWPwEAAP//AwBQSwMEFAAGAAgA&#10;AAAhAF3in8vaAAAABwEAAA8AAABkcnMvZG93bnJldi54bWxMjs1OwzAQhO9IvIO1SNyo00S0UYhT&#10;oUoVJw6UgsTNibdxVHsdxW4b3p7lBMf50cxXb2bvxAWnOARSsFxkIJC6YAbqFRzedw8liJg0Ge0C&#10;oYJvjLBpbm9qXZlwpTe87FMveIRipRXYlMZKythZ9DouwojE2TFMXieWUy/NpK887p3Ms2wlvR6I&#10;H6wecWuxO+3PXsHnti0/3MvR4ivt8mHEyXzhWqn7u/n5CUTCOf2V4Ref0aFhpjacyUThFBQrLirI&#10;8wIEx0W5ZqNlo3gE2dTyP3/zAwAA//8DAFBLAQItABQABgAIAAAAIQC2gziS/gAAAOEBAAATAAAA&#10;AAAAAAAAAAAAAAAAAABbQ29udGVudF9UeXBlc10ueG1sUEsBAi0AFAAGAAgAAAAhADj9If/WAAAA&#10;lAEAAAsAAAAAAAAAAAAAAAAALwEAAF9yZWxzLy5yZWxzUEsBAi0AFAAGAAgAAAAhAHuMcqTXAQAA&#10;lQMAAA4AAAAAAAAAAAAAAAAALgIAAGRycy9lMm9Eb2MueG1sUEsBAi0AFAAGAAgAAAAhAF3in8va&#10;AAAABwEAAA8AAAAAAAAAAAAAAAAAMQQAAGRycy9kb3ducmV2LnhtbFBLBQYAAAAABAAEAPMAAAA4&#10;BQAAAAA=&#10;">
                <v:shadow color="#7f7f7f" opacity=".5" offset="1pt"/>
              </v:shape>
            </w:pict>
          </mc:Fallback>
        </mc:AlternateContent>
      </w:r>
      <w:r w:rsidRPr="00000CA6">
        <w:rPr>
          <w:rFonts w:ascii="Arial" w:hAnsi="Arial" w:cs="Arial"/>
          <w:sz w:val="22"/>
        </w:rPr>
        <w:t xml:space="preserve">                                         </w:t>
      </w:r>
    </w:p>
    <w:p w:rsidRPr="00000CA6" w:rsidR="00000CA6" w:rsidP="00000CA6" w:rsidRDefault="00000CA6" w14:paraId="5B3FBBE0" w14:textId="77777777">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rFonts w:ascii="Arial" w:hAnsi="Arial" w:cs="Arial"/>
          <w:b/>
          <w:sz w:val="22"/>
        </w:rPr>
      </w:pPr>
      <w:r w:rsidRPr="00000CA6">
        <w:rPr>
          <w:rFonts w:ascii="Arial" w:hAnsi="Arial" w:cs="Arial"/>
          <w:sz w:val="22"/>
        </w:rPr>
        <w:t>Clerk</w:t>
      </w:r>
    </w:p>
    <w:p w:rsidRPr="00000CA6" w:rsidR="00000CA6" w:rsidP="00000CA6" w:rsidRDefault="00000CA6" w14:paraId="37175665" w14:textId="77777777">
      <w:pPr>
        <w:jc w:val="center"/>
        <w:rPr>
          <w:rFonts w:ascii="Arial" w:hAnsi="Arial" w:cs="Arial"/>
          <w:sz w:val="22"/>
        </w:rPr>
      </w:pPr>
    </w:p>
    <w:p w:rsidRPr="00000CA6" w:rsidR="004B6012" w:rsidRDefault="004B6012" w14:paraId="7496148D" w14:textId="77777777">
      <w:pPr>
        <w:rPr>
          <w:sz w:val="22"/>
        </w:rPr>
      </w:pPr>
    </w:p>
    <w:sectPr w:rsidRPr="00000CA6" w:rsidR="004B6012" w:rsidSect="00433BD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1FC"/>
    <w:multiLevelType w:val="hybridMultilevel"/>
    <w:tmpl w:val="43240C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46742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xtDAytDA2sjQzNLFQ0lEKTi0uzszPAykwqgUAzyCzgywAAAA="/>
  </w:docVars>
  <w:rsids>
    <w:rsidRoot w:val="00000CA6"/>
    <w:rsid w:val="00000CA6"/>
    <w:rsid w:val="001D0A25"/>
    <w:rsid w:val="002E0AED"/>
    <w:rsid w:val="004B6012"/>
    <w:rsid w:val="004B6815"/>
    <w:rsid w:val="006D22B2"/>
    <w:rsid w:val="007E69F7"/>
    <w:rsid w:val="009260B7"/>
    <w:rsid w:val="009D1F41"/>
    <w:rsid w:val="00A1369A"/>
    <w:rsid w:val="00B25498"/>
    <w:rsid w:val="00B4132E"/>
    <w:rsid w:val="00B95469"/>
    <w:rsid w:val="00E953E6"/>
    <w:rsid w:val="02646ABB"/>
    <w:rsid w:val="11D28117"/>
    <w:rsid w:val="2E445D39"/>
    <w:rsid w:val="2FF4C876"/>
    <w:rsid w:val="3C824E89"/>
    <w:rsid w:val="47229620"/>
    <w:rsid w:val="5B6AA2CF"/>
    <w:rsid w:val="663E6ED7"/>
    <w:rsid w:val="6D8C49F0"/>
    <w:rsid w:val="77BD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0C35"/>
  <w15:chartTrackingRefBased/>
  <w15:docId w15:val="{E23012AD-72C8-4A62-938F-D4DB88109F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0CA6"/>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000C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045B7BF3FB74C82F3729AFDDAD307" ma:contentTypeVersion="15" ma:contentTypeDescription="Create a new document." ma:contentTypeScope="" ma:versionID="b0a6398811b4ab5587814d5c0849606b">
  <xsd:schema xmlns:xsd="http://www.w3.org/2001/XMLSchema" xmlns:xs="http://www.w3.org/2001/XMLSchema" xmlns:p="http://schemas.microsoft.com/office/2006/metadata/properties" xmlns:ns2="963cfb27-121a-4c7b-8575-a0c43e0618aa" xmlns:ns3="e796cf91-5f64-4fcd-a3fe-d8d54030ca0d" targetNamespace="http://schemas.microsoft.com/office/2006/metadata/properties" ma:root="true" ma:fieldsID="4a4409b0764d8f29aca862b4ecff6da0" ns2:_="" ns3:_="">
    <xsd:import namespace="963cfb27-121a-4c7b-8575-a0c43e0618aa"/>
    <xsd:import namespace="e796cf91-5f64-4fcd-a3fe-d8d54030ca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cfb27-121a-4c7b-8575-a0c43e0618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e239e05-eadc-4cf7-b130-0e50542068cd}" ma:internalName="TaxCatchAll" ma:showField="CatchAllData" ma:web="963cfb27-121a-4c7b-8575-a0c43e061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6cf91-5f64-4fcd-a3fe-d8d54030ca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ab0a1e-1d96-4d35-9c87-bcd1aab5107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3cfb27-121a-4c7b-8575-a0c43e0618aa" xsi:nil="true"/>
    <lcf76f155ced4ddcb4097134ff3c332f xmlns="e796cf91-5f64-4fcd-a3fe-d8d54030ca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DC368-5D3A-4F5B-8D16-9BE5A0BFD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cfb27-121a-4c7b-8575-a0c43e0618aa"/>
    <ds:schemaRef ds:uri="e796cf91-5f64-4fcd-a3fe-d8d54030c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3EC09-6EE2-4D97-BF8F-E119BDA13435}">
  <ds:schemaRefs>
    <ds:schemaRef ds:uri="http://schemas.microsoft.com/office/2006/metadata/properties"/>
    <ds:schemaRef ds:uri="http://schemas.microsoft.com/office/infopath/2007/PartnerControls"/>
    <ds:schemaRef ds:uri="963cfb27-121a-4c7b-8575-a0c43e0618aa"/>
    <ds:schemaRef ds:uri="e796cf91-5f64-4fcd-a3fe-d8d54030ca0d"/>
  </ds:schemaRefs>
</ds:datastoreItem>
</file>

<file path=customXml/itemProps3.xml><?xml version="1.0" encoding="utf-8"?>
<ds:datastoreItem xmlns:ds="http://schemas.openxmlformats.org/officeDocument/2006/customXml" ds:itemID="{C048D2C0-B1F8-4B45-8A36-ABDCBA08BF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Kathleen</dc:creator>
  <keywords/>
  <dc:description/>
  <lastModifiedBy>Jamie Zawila</lastModifiedBy>
  <revision>9</revision>
  <dcterms:created xsi:type="dcterms:W3CDTF">2022-09-23T14:50:00.0000000Z</dcterms:created>
  <dcterms:modified xsi:type="dcterms:W3CDTF">2022-09-29T16:47:53.0717617Z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0x01010034F045B7BF3FB74C82F3729AFDDAD307</vt:lpwstr>
  </property>
  <property fmtid="{D5CDD505-2E9C-101B-9397-08002B2CF9AE}" pid="3" name="Order">
    <vt:r8>84415200</vt:r8>
  </property>
  <property fmtid="{D5CDD505-2E9C-101B-9397-08002B2CF9AE}" pid="4" name="MediaServiceImageTags">
    <vt:lpwstr/>
  </property>
</Properties>
</file>